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Губернатора Ульяновской области от 10.03.2017 N 28</w:t>
              <w:br/>
              <w:t xml:space="preserve">(ред. от 14.06.2024)</w:t>
              <w:br/>
              <w:t xml:space="preserve">"О ежегодном областном конкурсе на соискание премии Губернатора Ульяновской области "Семья года"</w:t>
              <w:br/>
              <w:t xml:space="preserve">(вместе с "Положением о ежегодном областном конкурсе на соискание премии Губернатора Ульяновской области "Семья года")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5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22.01.2026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ГУБЕРНАТОР УЛЬЯНОВСКОЙ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10 марта 2017 г. N 28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ЕЖЕГОДНОМ ОБЛАСТНОМ КОНКУРСЕ НА СОИСКАНИЕ ПРЕМИИ</w:t>
      </w:r>
    </w:p>
    <w:p>
      <w:pPr>
        <w:pStyle w:val="2"/>
        <w:jc w:val="center"/>
      </w:pPr>
      <w:r>
        <w:rPr>
          <w:sz w:val="20"/>
        </w:rPr>
        <w:t xml:space="preserve">ГУБЕРНАТОРА УЛЬЯНОВСКОЙ ОБЛАСТИ "СЕМЬЯ ГОДА"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указов Губернатора Ульяновской области от 27.07.2017 </w:t>
            </w:r>
            <w:hyperlink w:history="0" r:id="rId8" w:tooltip="Указ Губернатора Ульяновской области от 27.07.2017 N 42 &quot;О внесении изменений в постановление Губернатора Ульяновской области от 10.03.2017 N 28&quot; {КонсультантПлюс}">
              <w:r>
                <w:rPr>
                  <w:sz w:val="20"/>
                  <w:color w:val="0000ff"/>
                </w:rPr>
                <w:t xml:space="preserve">N 42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14.06.2024 </w:t>
            </w:r>
            <w:hyperlink w:history="0" r:id="rId9" w:tooltip="Указ Губернатора Ульяновской области от 14.06.2024 N 66 &quot;О внесении изменений в постановление Губернатора Ульяновской области от 10.03.2017 N 28&quot; {КонсультантПлюс}">
              <w:r>
                <w:rPr>
                  <w:sz w:val="20"/>
                  <w:color w:val="0000ff"/>
                </w:rPr>
                <w:t xml:space="preserve">N 66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пропаганды и повышения престижа семейного образа жизни, ценностей семьи и ответственного отношения к исполнению родительских обязанностей постановляю: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1. Проводить на территории Ульяновской области ежегодный областной конкурс на соискание премии Губернатора Ульяновской области "Семья года".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2. Утвердить прилагаемое </w:t>
      </w:r>
      <w:hyperlink w:history="0" w:anchor="P37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ежегодном областном конкурсе на соискание премии Губернатора Ульяновской области "Семья года".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 Министерству социального развития Ульяновской области обеспечивать организацию и проведение ежегодного областного конкурса на соискание премии Губернатора Ульяновской области "Семья года".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" w:tooltip="Указ Губернатора Ульяновской области от 14.06.2024 N 66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Ульяновской области от 14.06.2024 N 66)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4. Финансовое обеспечение расходных обязательств, связанных с исполнением настоящего постановления, осуществлять в пределах бюджетных ассигнований, предусмотренных в областном бюджете Ульяновской области Министерству социального развития Ульяновской области на руководство и управление в сфере установленных функций.</w:t>
      </w:r>
    </w:p>
    <w:p>
      <w:pPr>
        <w:pStyle w:val="0"/>
        <w:jc w:val="both"/>
      </w:pPr>
      <w:r>
        <w:rPr>
          <w:sz w:val="20"/>
        </w:rPr>
        <w:t xml:space="preserve">(п. 4 в ред. </w:t>
      </w:r>
      <w:hyperlink w:history="0" r:id="rId11" w:tooltip="Указ Губернатора Ульяновской области от 14.06.2024 N 66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Ульяновской области от 14.06.2024 N 66)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5. Признать утратившими силу:</w:t>
      </w:r>
    </w:p>
    <w:p>
      <w:pPr>
        <w:pStyle w:val="0"/>
        <w:spacing w:before="200" w:lineRule="auto"/>
        <w:ind w:firstLine="540"/>
        <w:jc w:val="both"/>
      </w:pPr>
      <w:hyperlink w:history="0" r:id="rId12" w:tooltip="Постановление Губернатора Ульяновской области от 19.03.2009 N 15 (ред. от 08.10.2013) &quot;Об учреждении ежегодной премии Губернатора Ульяновской области &quot;Семья года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Губернатора Ульяновской области от 19.03.2009 N 15 "Об учреждении ежегодной премии Губернатора Ульяновской области "Семья года";</w:t>
      </w:r>
    </w:p>
    <w:p>
      <w:pPr>
        <w:pStyle w:val="0"/>
        <w:spacing w:before="200" w:lineRule="auto"/>
        <w:ind w:firstLine="540"/>
        <w:jc w:val="both"/>
      </w:pPr>
      <w:hyperlink w:history="0" r:id="rId13" w:tooltip="Постановление Губернатора Ульяновской области от 24.12.2012 N 141 (ред. от 08.10.2013) &quot;О внесении изменений в постановление Губернатора Ульяновской области от 19.03.2009 N 15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Губернатора Ульяновской области от 24.12.2012 N 141 "О внесении изменений в постановление Губернатора Ульяновской области от 19.03.2009 N 15".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6. Настоящее постановление вступает в силу 1 апреля 2017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Ульяновской области</w:t>
      </w:r>
    </w:p>
    <w:p>
      <w:pPr>
        <w:pStyle w:val="0"/>
        <w:jc w:val="right"/>
      </w:pPr>
      <w:r>
        <w:rPr>
          <w:sz w:val="20"/>
        </w:rPr>
        <w:t xml:space="preserve">С.И.МОРОЗОВ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Утверждено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Губернатора Ульяновской области</w:t>
      </w:r>
    </w:p>
    <w:p>
      <w:pPr>
        <w:pStyle w:val="0"/>
        <w:jc w:val="right"/>
      </w:pPr>
      <w:r>
        <w:rPr>
          <w:sz w:val="20"/>
        </w:rPr>
        <w:t xml:space="preserve">от 10 марта 2017 г. N 28</w:t>
      </w:r>
    </w:p>
    <w:p>
      <w:pPr>
        <w:pStyle w:val="0"/>
        <w:jc w:val="both"/>
      </w:pPr>
      <w:r>
        <w:rPr>
          <w:sz w:val="20"/>
        </w:rPr>
      </w:r>
    </w:p>
    <w:bookmarkStart w:id="37" w:name="P37"/>
    <w:bookmarkEnd w:id="37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ЕЖЕГОДНОМ ОБЛАСТНОМ КОНКУРСЕ НА СОИСКАНИЕ ПРЕМИИ</w:t>
      </w:r>
    </w:p>
    <w:p>
      <w:pPr>
        <w:pStyle w:val="2"/>
        <w:jc w:val="center"/>
      </w:pPr>
      <w:r>
        <w:rPr>
          <w:sz w:val="20"/>
        </w:rPr>
        <w:t xml:space="preserve">ГУБЕРНАТОРА УЛЬЯНОВСКОЙ ОБЛАСТИ "СЕМЬЯ ГОДА"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указов Губернатора Ульяновской области от 27.07.2017 </w:t>
            </w:r>
            <w:hyperlink w:history="0" r:id="rId14" w:tooltip="Указ Губернатора Ульяновской области от 27.07.2017 N 42 &quot;О внесении изменений в постановление Губернатора Ульяновской области от 10.03.2017 N 28&quot; {КонсультантПлюс}">
              <w:r>
                <w:rPr>
                  <w:sz w:val="20"/>
                  <w:color w:val="0000ff"/>
                </w:rPr>
                <w:t xml:space="preserve">N 42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14.06.2024 </w:t>
            </w:r>
            <w:hyperlink w:history="0" r:id="rId15" w:tooltip="Указ Губернатора Ульяновской области от 14.06.2024 N 66 &quot;О внесении изменений в постановление Губернатора Ульяновской области от 10.03.2017 N 28&quot; {КонсультантПлюс}">
              <w:r>
                <w:rPr>
                  <w:sz w:val="20"/>
                  <w:color w:val="0000ff"/>
                </w:rPr>
                <w:t xml:space="preserve">N 66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Ежегодный областной конкурс на соискание премии Губернатора Ульяновской области "Семья года" (далее - Конкурс) организуется и проводится "Министерством социального развития Ульяновской области", слова (далее - уполномоченный орган).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6" w:tooltip="Указ Губернатора Ульяновской области от 14.06.2024 N 66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Ульяновской области от 14.06.2024 N 66)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1.2. В целях организации и проведения Конкурса создается комиссия по проведению ежегодного областного конкурса на соискание премии Губернатора Ульяновской области "Семья года" (далее - конкурсная комиссия), состоящая из председателя конкурсной комиссии, заместителя председателя конкурсной комиссии, ответственного секретаря конкурсной комиссии и членов конкурсной комиссии. Состав конкурсной комиссии утверждается распоряжением Губернатора Ульяновской области.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Задачами конкурсной комиссии являются: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организация подготовки и проведения Конкурса;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информирование заинтересованных лиц о ходе проведения и результатах проведения Конкурса;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осуществление экспертизы конкурсных материалов, представленных семьями, участвующими в Конкурсе (далее - участники Конкурса);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утверждение списка участников второго этапа Конкурса;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осуществление взаимодействия с представителями редакций средств массовой информации в целях освещения хода проведения и результатов Конкурса;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осуществление анализа хода проведения и результатов Конкурса;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отбор победителей Конкурса для участия во Всероссийском конкурсе "Семья года" и окружном фестивале-конкурсе "Успешная семья Приволжья";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разрешение вопросов, возникающих у участников Конкурса;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решение других вопросов, связанных с проведением Конкурса и определением его результатов.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1.3. Конкурс проводится среди семей, проживающих на территории Ульяновской области, по следующим номинациям: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1) "Многодетная семья" (принимают участие семьи, которые успешно воспитывают (или воспитали) трех и более детей, в том числе приемных, находящихся под опекой; активно участвуют в социально значимых мероприятиях и общественной жизни района/города/области, развивают духовно-нравственные качества, творческие способности членов семьи);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2) "Молодая семья" (принимают участие молодые семьи (возраст каждого из супругов не должен превышать 35 лет), воспитывающие одного ребенка и более, занимающиеся общественно полезной деятельностью, уделяющие большое внимание занятиям физической культурой и спортом, ведущие здоровый образ жизни);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3) "Сельская семья" (принимают участие семьи, проживающие в сельских населенных пунктах, рабочих поселках (поселках городского типа), расположенных на территории Ульяновской области, внесшие вклад в развитие указанных населенных пунктов, имеющие достижения в труде, творчестве, спорте, воспитании детей);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4) "Золотая семья Ульяновской области" (принимают участие семьи, в которых супруги прожили в зарегистрированном браке не менее 50 лет, являющиеся примером приверженности семейным ценностям, укрепления многопоколенных связей, гражданственности и патриотизма);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5) "Семья - хранитель традиций" (принимают участие семьи, сохраняющие традиции национальной культуры, обычаи семьи, историю своего рода, приверженность семейной профессии);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6) "Преодоление" (принимают участие семьи, воспитывающие детей-инвалидов, сумевшие вернуться к полноценной жизни).</w:t>
      </w:r>
    </w:p>
    <w:p>
      <w:pPr>
        <w:pStyle w:val="0"/>
        <w:jc w:val="both"/>
      </w:pPr>
      <w:r>
        <w:rPr>
          <w:sz w:val="20"/>
        </w:rPr>
        <w:t xml:space="preserve">(пп. 6 введен </w:t>
      </w:r>
      <w:hyperlink w:history="0" r:id="rId17" w:tooltip="Указ Губернатора Ульяновской области от 27.07.2017 N 42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Губернатора Ульяновской области от 27.07.2017 N 42)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Организация и проведение Конкурса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Конкурс проводится в два этапа: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первый этап проводится в муниципальных районах и городских округах Ульяновской области (далее - муниципальные образования) до 10 апреля;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второй этап проводится уполномоченным органом в мае.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2.2. На первом этапе Конкурса семьи, желающие принять участие в Конкурсе, представляют специалистам отделения социального обслуживания семьи и детей в муниципальных образованиях областного государственного казенного учреждения социального обслуживания "Центр социально-психологической помощи семье и детям "Семья" в г. Ульяновске", обслуживающего население муниципальных районов и городских округов Ульяновской области, следующие конкурсные материалы: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8" w:tooltip="Указ Губернатора Ульяновской области от 27.07.2017 N 42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Ульяновской области от 27.07.2017 N 42)</w:t>
      </w:r>
    </w:p>
    <w:bookmarkStart w:id="75" w:name="P75"/>
    <w:bookmarkEnd w:id="75"/>
    <w:p>
      <w:pPr>
        <w:pStyle w:val="0"/>
        <w:spacing w:before="200" w:lineRule="auto"/>
        <w:ind w:firstLine="540"/>
        <w:jc w:val="both"/>
      </w:pPr>
      <w:hyperlink w:history="0" w:anchor="P124" w:tooltip="АНКЕТА-ЗАЯВКА">
        <w:r>
          <w:rPr>
            <w:sz w:val="20"/>
            <w:color w:val="0000ff"/>
          </w:rPr>
          <w:t xml:space="preserve">анкету-заявку</w:t>
        </w:r>
      </w:hyperlink>
      <w:r>
        <w:rPr>
          <w:sz w:val="20"/>
        </w:rPr>
        <w:t xml:space="preserve"> Конкурса по форме, установленной приложением к настоящему Положению;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портфолио участника Конкурса, которое включает в себя сведения с указанием фамилий, имен, отчеств (при наличии), дат рождения, мест учебы (работы, службы), видов деятельности, профессий, должностей членов семьи, адресов места их жительства (временного пребывания), номера телефонов, указание номинации Конкурса, в которой семья будет участвовать;</w:t>
      </w:r>
    </w:p>
    <w:bookmarkStart w:id="77" w:name="P77"/>
    <w:bookmarkEnd w:id="77"/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материалы, подтверждающие достижения членов семьи (копии дипломов, грамот, благодарственных писем и т.п.), участие членов семьи в общественной деятельности, в муниципальных, региональных и федеральных конкурсах с приложением фото- и (или) видеоматериалов.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Участники Конкурса могут быть с их согласия также выдвинуты органами местного самоуправления муниципальных образований, общественными объединениями, учреждениями, фондами, иными организациями.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Презентация участников первого этапа Конкурса проводится публично на соответствующем мероприятии (дату проведения презентации участников Конкурса администрации муниципальных образований определяют самостоятельно).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Победители первого этапа Конкурса направляются для участия во втором этапе Конкурса.</w:t>
      </w:r>
    </w:p>
    <w:bookmarkStart w:id="81" w:name="P81"/>
    <w:bookmarkEnd w:id="81"/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2.3. Для проведения второго этапа Конкурса специалисты отделения социального обслуживания семьи и детей в муниципальных образованиях областного государственного казенного учреждения социального обслуживания "Центр социально-психологической помощи семье и детям "Семья" в г. Ульяновске", обслуживающего население муниципальных районов и городских округов Ульяновской области, наряду с материалами, указанными в </w:t>
      </w:r>
      <w:hyperlink w:history="0" w:anchor="P75" w:tooltip="анкету-заявку Конкурса по форме, установленной приложением к настоящему Положению;">
        <w:r>
          <w:rPr>
            <w:sz w:val="20"/>
            <w:color w:val="0000ff"/>
          </w:rPr>
          <w:t xml:space="preserve">абзацах втором</w:t>
        </w:r>
      </w:hyperlink>
      <w:r>
        <w:rPr>
          <w:sz w:val="20"/>
        </w:rPr>
        <w:t xml:space="preserve"> - </w:t>
      </w:r>
      <w:hyperlink w:history="0" w:anchor="P77" w:tooltip="материалы, подтверждающие достижения членов семьи (копии дипломов, грамот, благодарственных писем и т.п.), участие членов семьи в общественной деятельности, в муниципальных, региональных и федеральных конкурсах с приложением фото- и (или) видеоматериалов.">
        <w:r>
          <w:rPr>
            <w:sz w:val="20"/>
            <w:color w:val="0000ff"/>
          </w:rPr>
          <w:t xml:space="preserve">четвертом пункта 2.2</w:t>
        </w:r>
      </w:hyperlink>
      <w:r>
        <w:rPr>
          <w:sz w:val="20"/>
        </w:rPr>
        <w:t xml:space="preserve"> настоящего раздела, в срок до 15 апреля представляют в конкурсную комиссию краткое обоснование выдвижения участника Конкурса (2 - 3 листа печатного текста формата А4).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9" w:tooltip="Указ Губернатора Ульяновской области от 27.07.2017 N 42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Ульяновской области от 27.07.2017 N 42)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От одного муниципального образования для участия во втором этапе Конкурса могут быть выдвинуты только по одному участнику Конкурса в каждой номинации.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Каждый участник Конкурса может участвовать только в одной номинации.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Повторное участие в Конкурсе одной и той же семьи в течение трех лет не допускается.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20" w:tooltip="Указ Губернатора Ульяновской области от 27.07.2017 N 42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Губернатора Ульяновской области от 27.07.2017 N 42)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2.4. Второй этап Конкурса проводится в два этапа: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заочный (конкурсная комиссия изучает материалы, указанные в </w:t>
      </w:r>
      <w:hyperlink w:history="0" w:anchor="P81" w:tooltip="2.3. Для проведения второго этапа Конкурса специалисты отделения социального обслуживания семьи и детей в муниципальных образованиях областного государственного казенного учреждения социального обслуживания &quot;Центр социально-психологической помощи семье и детям &quot;Семья&quot; в г. Ульяновске&quot;, обслуживающего население муниципальных районов и городских округов Ульяновской области, наряду с материалами, указанными в абзацах втором - четвертом пункта 2.2 настоящего раздела, в срок до 15 апреля представляют в конкур...">
        <w:r>
          <w:rPr>
            <w:sz w:val="20"/>
            <w:color w:val="0000ff"/>
          </w:rPr>
          <w:t xml:space="preserve">абзаце первом пункта 2.3</w:t>
        </w:r>
      </w:hyperlink>
      <w:r>
        <w:rPr>
          <w:sz w:val="20"/>
        </w:rPr>
        <w:t xml:space="preserve"> настоящего раздела);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очный (презентации участников Конкурса).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Оценка участников Конкурса, подведение итогов</w:t>
      </w:r>
    </w:p>
    <w:p>
      <w:pPr>
        <w:pStyle w:val="2"/>
        <w:jc w:val="center"/>
      </w:pPr>
      <w:r>
        <w:rPr>
          <w:sz w:val="20"/>
        </w:rPr>
        <w:t xml:space="preserve">и награждение победителей Конкурса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Определение победителей Конкурса проводится в каждой номинации на заседании конкурсной комиссии в срок до 14 мая.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Заседание конкурсной комиссии считается правомочным, если на нем присутствуют не менее 2/3 от общего числа ее членов. Решение конкурсной комиссии принимается путем открытого голосования простым большинством голосов членов конкурсной комиссии, присутствующих на заседании.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 заседании конкурсной комиссии проходит коллегиальное обсуждение каждого из представленных участников Конкурса в каждой номинации, после чего проводится голосование.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По результатам заседания ответственным секретарем конкурсной комиссии оформляется протокол, который подписывается всеми членами конкурсной комиссии, присутствующими на заседании.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3.2. Общие критерии оценки участников Конкурса: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знание истории семьи;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сохранение в семье национальной культуры, обычаев, истории своего рода, приверженности семейной профессии, передаваемых из поколения в поколение;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участие в общественно полезной деятельности;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сохранение семейных традиций;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вклад в развитие Ульяновской области;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наличие общих интересов и увлечений в семье;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достижения членов семьи в профессиональной, общественной, творческой и иной деятельности.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3.3. В каждой номинации определяется один победитель Конкурса.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Победителем Конкурса становится участник Конкурса, получивший большинство голосов членов конкурсной комиссии. При равенстве числа голосов решающее значение имеет голос председателя конкурсной комиссии, а в его отсутствие - голос заместителя председателя конкурсной комиссии.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3.4. Награждение победителей Конкурса проводится на торжественном мероприятии, посвященном Дню семьи (15 мая) с участием Губернатора Ульяновской области.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Все участники Конкурса получают памятный подарок.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Победителям Конкурса вручается диплом победителя, участникам Конкурса - диплом участника.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3.5. Победителю Конкурса в каждой номинации выплачивается единовременное денежное поощрение в размере 50 тысяч рублей.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Выплата денежного поощрения победителям Конкурса осуществляется путем перечисления на счет, открытый им в кредитной организации, имеющей лицензию на осуществление банковских операций на территории Российской Федерации, не позднее 31 декабря календарного года, в котором проводился Конкурс.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1" w:tooltip="Указ Губернатора Ульяновской области от 27.07.2017 N 42 &quot;О внесении изменений в постановление Губернатора Ульяновской области от 10.03.2017 N 28&quot;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Ульяновской области от 27.07.2017 N 42)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3.6. Победители Конкурса с их согласия могут быть направлены для участия во Всероссийском конкурсе "Семья года" и окружном фестивале-конкурсе "Успешная семья Приволжья", если они соответствуют требованиям, установленным условиями проведения указанных конкурсов.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3.7. Материалы о проведении и об итогах Конкурса с именами победителей Конкурса во всех номинациях публикуются в средствах массовой информации и размещаются на официальном сайте Губернатора и Правительства Ульяновской области в информационно-телекоммуникационной сети "Интернет" в течение 10 рабочих дней с момента подведения итогов Конкурса.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Положению</w:t>
      </w:r>
    </w:p>
    <w:p>
      <w:pPr>
        <w:pStyle w:val="0"/>
        <w:jc w:val="both"/>
      </w:pPr>
      <w:r>
        <w:rPr>
          <w:sz w:val="20"/>
        </w:rPr>
      </w:r>
    </w:p>
    <w:bookmarkStart w:id="124" w:name="P124"/>
    <w:bookmarkEnd w:id="124"/>
    <w:p>
      <w:pPr>
        <w:pStyle w:val="0"/>
        <w:jc w:val="center"/>
      </w:pPr>
      <w:r>
        <w:rPr>
          <w:sz w:val="20"/>
        </w:rPr>
        <w:t xml:space="preserve">АНКЕТА-ЗАЯВКА</w:t>
      </w:r>
    </w:p>
    <w:p>
      <w:pPr>
        <w:pStyle w:val="0"/>
        <w:jc w:val="center"/>
      </w:pPr>
      <w:r>
        <w:rPr>
          <w:sz w:val="20"/>
        </w:rPr>
        <w:t xml:space="preserve">участника ежегодного областного конкурса на соискание премии</w:t>
      </w:r>
    </w:p>
    <w:p>
      <w:pPr>
        <w:pStyle w:val="0"/>
        <w:jc w:val="center"/>
      </w:pPr>
      <w:r>
        <w:rPr>
          <w:sz w:val="20"/>
        </w:rPr>
        <w:t xml:space="preserve">Губернатора Ульяновской области "Семья года"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386"/>
        <w:gridCol w:w="3628"/>
      </w:tblGrid>
      <w:tr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Фамилии, имена, отчества (полностью) всех членов семьи, даты рождения</w:t>
            </w:r>
          </w:p>
        </w:tc>
        <w:tc>
          <w:tcPr>
            <w:tcW w:w="36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Муниципальное образование</w:t>
            </w:r>
          </w:p>
        </w:tc>
        <w:tc>
          <w:tcPr>
            <w:tcW w:w="36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Адрес: (индекс), город, село улица, дом, квартира;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телефон (домашний, рабочий)</w:t>
            </w:r>
          </w:p>
        </w:tc>
        <w:tc>
          <w:tcPr>
            <w:tcW w:w="36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Номинация</w:t>
            </w:r>
          </w:p>
        </w:tc>
        <w:tc>
          <w:tcPr>
            <w:tcW w:w="36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Сведения о членах семьи</w:t>
            </w:r>
          </w:p>
        </w:tc>
        <w:tc>
          <w:tcPr>
            <w:tcW w:w="36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Увлечения семьи</w:t>
            </w:r>
          </w:p>
        </w:tc>
        <w:tc>
          <w:tcPr>
            <w:tcW w:w="36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38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Награды и дипломы семьи</w:t>
            </w:r>
          </w:p>
        </w:tc>
        <w:tc>
          <w:tcPr>
            <w:tcW w:w="36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6"/>
      <w:headerReference w:type="first" r:id="rId6"/>
      <w:footerReference w:type="default" r:id="rId7"/>
      <w:footerReference w:type="first" r:id="rId7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Губернатора Ульяновской области от 10.03.2017 N 28</w:t>
            <w:br/>
            <w:t>(ред. от 14.06.2024)</w:t>
            <w:br/>
            <w:t>"О ежегодном областном конкурсе на...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22.01.2026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ettings.xml><?xml version="1.0" encoding="utf-8"?>
<w:settings xmlns:w="http://schemas.openxmlformats.org/wordprocessingml/2006/main">
  <w:themeFontLang w:val="ru-RU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  <w:rPrDefault>
      <w:rPr>
        <w:lang w:val="ru-RU" w:eastAsia="ru-RU" w:bidi="ar-SA"/>
      </w:rPr>
    </w:r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  <w:lang w:val="ru-RU" w:eastAsia="ru-RU" w:bidi="ar-SA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  <w:lang w:val="ru-RU" w:eastAsia="ru-RU" w:bidi="ar-SA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  <w:lang w:val="ru-RU" w:eastAsia="ru-RU" w:bidi="ar-SA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  <w:lang w:val="ru-RU" w:eastAsia="ru-RU" w:bidi="ar-SA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settings" Target="word/settings.xml"/><Relationship Id="rId2" Type="http://schemas.openxmlformats.org/officeDocument/2006/relationships/styles" Target="styles.xml"/><Relationship Id="rId3" Type="http://schemas.openxmlformats.org/officeDocument/2006/relationships/image" Target="media/image1.png"/><Relationship Id="rId4" Type="http://schemas.openxmlformats.org/officeDocument/2006/relationships/hyperlink" Target="https://www.consultant.ru" TargetMode = "External"/><Relationship Id="rId5" Type="http://schemas.openxmlformats.org/officeDocument/2006/relationships/hyperlink" Target="https://www.consultant.ru" TargetMode = 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yperlink" Target="https://login.consultant.ru/link/?req=doc&amp;base=RLAW076&amp;n=40346&amp;dst=100005" TargetMode = "External"/><Relationship Id="rId9" Type="http://schemas.openxmlformats.org/officeDocument/2006/relationships/hyperlink" Target="https://login.consultant.ru/link/?req=doc&amp;base=RLAW076&amp;n=75330&amp;dst=100005" TargetMode = "External"/><Relationship Id="rId10" Type="http://schemas.openxmlformats.org/officeDocument/2006/relationships/hyperlink" Target="https://login.consultant.ru/link/?req=doc&amp;base=RLAW076&amp;n=75330&amp;dst=100006" TargetMode = "External"/><Relationship Id="rId11" Type="http://schemas.openxmlformats.org/officeDocument/2006/relationships/hyperlink" Target="https://login.consultant.ru/link/?req=doc&amp;base=RLAW076&amp;n=75330&amp;dst=100007" TargetMode = "External"/><Relationship Id="rId12" Type="http://schemas.openxmlformats.org/officeDocument/2006/relationships/hyperlink" Target="https://login.consultant.ru/link/?req=doc&amp;base=RLAW076&amp;n=26370" TargetMode = "External"/><Relationship Id="rId13" Type="http://schemas.openxmlformats.org/officeDocument/2006/relationships/hyperlink" Target="https://login.consultant.ru/link/?req=doc&amp;base=RLAW076&amp;n=26359" TargetMode = "External"/><Relationship Id="rId14" Type="http://schemas.openxmlformats.org/officeDocument/2006/relationships/hyperlink" Target="https://login.consultant.ru/link/?req=doc&amp;base=RLAW076&amp;n=40346&amp;dst=100005" TargetMode = "External"/><Relationship Id="rId15" Type="http://schemas.openxmlformats.org/officeDocument/2006/relationships/hyperlink" Target="https://login.consultant.ru/link/?req=doc&amp;base=RLAW076&amp;n=75330&amp;dst=100009" TargetMode = "External"/><Relationship Id="rId16" Type="http://schemas.openxmlformats.org/officeDocument/2006/relationships/hyperlink" Target="https://login.consultant.ru/link/?req=doc&amp;base=RLAW076&amp;n=75330&amp;dst=100009" TargetMode = "External"/><Relationship Id="rId17" Type="http://schemas.openxmlformats.org/officeDocument/2006/relationships/hyperlink" Target="https://login.consultant.ru/link/?req=doc&amp;base=RLAW076&amp;n=40346&amp;dst=100006" TargetMode = "External"/><Relationship Id="rId18" Type="http://schemas.openxmlformats.org/officeDocument/2006/relationships/hyperlink" Target="https://login.consultant.ru/link/?req=doc&amp;base=RLAW076&amp;n=40346&amp;dst=100009" TargetMode = "External"/><Relationship Id="rId19" Type="http://schemas.openxmlformats.org/officeDocument/2006/relationships/hyperlink" Target="https://login.consultant.ru/link/?req=doc&amp;base=RLAW076&amp;n=40346&amp;dst=100011" TargetMode = "External"/><Relationship Id="rId20" Type="http://schemas.openxmlformats.org/officeDocument/2006/relationships/hyperlink" Target="https://login.consultant.ru/link/?req=doc&amp;base=RLAW076&amp;n=40346&amp;dst=100012" TargetMode = "External"/><Relationship Id="rId21" Type="http://schemas.openxmlformats.org/officeDocument/2006/relationships/hyperlink" Target="https://login.consultant.ru/link/?req=doc&amp;base=RLAW076&amp;n=40346&amp;dst=100014" TargetMode = "External"/></Relationships>
</file>

<file path=word/_rels/foot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 = "External"/></Relationships>
</file>

<file path=word/_rels/head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 = 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4025.00.30</Application>
  <Company>КонсультантПлюс Версия 4025.00.30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Ульяновской области от 10.03.2017 N 28
(ред. от 14.06.2024)
"О ежегодном областном конкурсе на соискание премии Губернатора Ульяновской области "Семья года"
(вместе с "Положением о ежегодном областном конкурсе на соискание премии Губернатора Ульяновской области "Семья года")</dc:title>
  <dcterms:created xsi:type="dcterms:W3CDTF">2026-01-22T07:07:01Z</dcterms:created>
</cp:coreProperties>
</file>